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9154E" w14:textId="77777777" w:rsidR="00C97600" w:rsidRPr="00C97600" w:rsidRDefault="00C97600" w:rsidP="00C97600">
      <w:pPr>
        <w:jc w:val="both"/>
        <w:rPr>
          <w:rFonts w:ascii="Times New Roman" w:eastAsia="Book Antiqua" w:hAnsi="Times New Roman" w:cs="Times New Roman"/>
          <w:b/>
          <w:bCs/>
          <w:sz w:val="24"/>
          <w:szCs w:val="24"/>
        </w:rPr>
      </w:pPr>
      <w:r w:rsidRPr="00C97600">
        <w:rPr>
          <w:rFonts w:ascii="Times New Roman" w:eastAsia="Book Antiqua" w:hAnsi="Times New Roman" w:cs="Times New Roman"/>
          <w:b/>
          <w:bCs/>
          <w:sz w:val="24"/>
          <w:szCs w:val="24"/>
        </w:rPr>
        <w:t>Evidence-Based Inpatient Management of Asymptomatic Elevated Blood Pressure: A Quality Improvement Initiative</w:t>
      </w:r>
    </w:p>
    <w:p w14:paraId="31133C2F" w14:textId="77777777" w:rsidR="00C97600" w:rsidRPr="00C97600" w:rsidRDefault="00C97600" w:rsidP="00C9760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9F8B1AA" w14:textId="44F58F3D" w:rsidR="00C97600" w:rsidRPr="00107A99" w:rsidRDefault="00C97600" w:rsidP="00C97600">
      <w:pPr>
        <w:spacing w:after="0" w:line="240" w:lineRule="auto"/>
        <w:jc w:val="both"/>
        <w:rPr>
          <w:rFonts w:ascii="Times New Roman" w:eastAsia="Book Antiqua" w:hAnsi="Times New Roman" w:cs="Times New Roman"/>
          <w:sz w:val="24"/>
          <w:szCs w:val="24"/>
        </w:rPr>
      </w:pPr>
      <w:r w:rsidRPr="00C97600">
        <w:rPr>
          <w:rFonts w:ascii="Times New Roman" w:eastAsia="Book Antiqua" w:hAnsi="Times New Roman" w:cs="Times New Roman"/>
          <w:sz w:val="24"/>
          <w:szCs w:val="24"/>
        </w:rPr>
        <w:t>Roopeessh Vempati, MD</w:t>
      </w:r>
      <w:r w:rsidRPr="00C97600">
        <w:rPr>
          <w:rFonts w:ascii="Times New Roman" w:eastAsia="Book Antiqua" w:hAnsi="Times New Roman" w:cs="Times New Roman"/>
          <w:sz w:val="24"/>
          <w:szCs w:val="24"/>
          <w:vertAlign w:val="superscript"/>
        </w:rPr>
        <w:t>1</w:t>
      </w:r>
      <w:r w:rsidRPr="00C97600">
        <w:rPr>
          <w:rFonts w:ascii="Times New Roman" w:eastAsia="Book Antiqua" w:hAnsi="Times New Roman" w:cs="Times New Roman"/>
          <w:sz w:val="24"/>
          <w:szCs w:val="24"/>
        </w:rPr>
        <w:t>, Dinakaran Umashankar, MD</w:t>
      </w:r>
      <w:r w:rsidRPr="00C97600">
        <w:rPr>
          <w:rFonts w:ascii="Times New Roman" w:eastAsia="Book Antiqua" w:hAnsi="Times New Roman" w:cs="Times New Roman"/>
          <w:sz w:val="24"/>
          <w:szCs w:val="24"/>
          <w:vertAlign w:val="superscript"/>
        </w:rPr>
        <w:t>1</w:t>
      </w:r>
      <w:r w:rsidRPr="00C97600">
        <w:rPr>
          <w:rFonts w:ascii="Times New Roman" w:eastAsia="Book Antiqua" w:hAnsi="Times New Roman" w:cs="Times New Roman"/>
          <w:sz w:val="24"/>
          <w:szCs w:val="24"/>
        </w:rPr>
        <w:t>, Mohammad Sanusi, MD</w:t>
      </w:r>
      <w:r w:rsidRPr="00C97600">
        <w:rPr>
          <w:rFonts w:ascii="Times New Roman" w:eastAsia="Book Antiqua" w:hAnsi="Times New Roman" w:cs="Times New Roman"/>
          <w:sz w:val="24"/>
          <w:szCs w:val="24"/>
          <w:vertAlign w:val="superscript"/>
        </w:rPr>
        <w:t>1</w:t>
      </w:r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, </w:t>
      </w:r>
      <w:r w:rsidR="00553559" w:rsidRPr="00C97600">
        <w:rPr>
          <w:rFonts w:ascii="Times New Roman" w:eastAsia="Book Antiqua" w:hAnsi="Times New Roman" w:cs="Times New Roman"/>
          <w:sz w:val="24"/>
          <w:szCs w:val="24"/>
        </w:rPr>
        <w:t>Prami Nakarmi, MD</w:t>
      </w:r>
      <w:r w:rsidR="00553559" w:rsidRPr="00C97600">
        <w:rPr>
          <w:rFonts w:ascii="Times New Roman" w:eastAsia="Book Antiqua" w:hAnsi="Times New Roman" w:cs="Times New Roman"/>
          <w:sz w:val="24"/>
          <w:szCs w:val="24"/>
          <w:vertAlign w:val="superscript"/>
        </w:rPr>
        <w:t>1</w:t>
      </w:r>
      <w:r w:rsidR="00553559" w:rsidRPr="00C97600">
        <w:rPr>
          <w:rFonts w:ascii="Times New Roman" w:eastAsia="Book Antiqua" w:hAnsi="Times New Roman" w:cs="Times New Roman"/>
          <w:sz w:val="24"/>
          <w:szCs w:val="24"/>
        </w:rPr>
        <w:t xml:space="preserve">, </w:t>
      </w:r>
      <w:r w:rsidRPr="00C97600">
        <w:rPr>
          <w:rFonts w:ascii="Times New Roman" w:eastAsia="Book Antiqua" w:hAnsi="Times New Roman" w:cs="Times New Roman"/>
          <w:sz w:val="24"/>
          <w:szCs w:val="24"/>
        </w:rPr>
        <w:t>Quang Dat Ha, MD</w:t>
      </w:r>
      <w:r w:rsidRPr="00C97600">
        <w:rPr>
          <w:rFonts w:ascii="Times New Roman" w:eastAsia="Book Antiqua" w:hAnsi="Times New Roman" w:cs="Times New Roman"/>
          <w:sz w:val="24"/>
          <w:szCs w:val="24"/>
          <w:vertAlign w:val="superscript"/>
        </w:rPr>
        <w:t>1</w:t>
      </w:r>
      <w:r w:rsidRPr="00C97600">
        <w:rPr>
          <w:rFonts w:ascii="Times New Roman" w:eastAsia="Book Antiqua" w:hAnsi="Times New Roman" w:cs="Times New Roman"/>
          <w:sz w:val="24"/>
          <w:szCs w:val="24"/>
        </w:rPr>
        <w:t>, Fathima Shehnaz Ayoobkhan, MD</w:t>
      </w:r>
      <w:r w:rsidRPr="00C97600">
        <w:rPr>
          <w:rFonts w:ascii="Times New Roman" w:eastAsia="Book Antiqua" w:hAnsi="Times New Roman" w:cs="Times New Roman"/>
          <w:sz w:val="24"/>
          <w:szCs w:val="24"/>
          <w:vertAlign w:val="superscript"/>
        </w:rPr>
        <w:t>1</w:t>
      </w:r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, </w:t>
      </w:r>
      <w:proofErr w:type="spellStart"/>
      <w:r w:rsidRPr="00C97600">
        <w:rPr>
          <w:rFonts w:ascii="Times New Roman" w:eastAsia="Book Antiqua" w:hAnsi="Times New Roman" w:cs="Times New Roman"/>
          <w:sz w:val="24"/>
          <w:szCs w:val="24"/>
        </w:rPr>
        <w:t>Utheja</w:t>
      </w:r>
      <w:proofErr w:type="spellEnd"/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 Dasari, MD</w:t>
      </w:r>
      <w:r w:rsidRPr="00C97600">
        <w:rPr>
          <w:rFonts w:ascii="Times New Roman" w:eastAsia="Book Antiqua" w:hAnsi="Times New Roman" w:cs="Times New Roman"/>
          <w:sz w:val="24"/>
          <w:szCs w:val="24"/>
          <w:vertAlign w:val="superscript"/>
        </w:rPr>
        <w:t>1</w:t>
      </w:r>
      <w:r w:rsidRPr="00C97600">
        <w:rPr>
          <w:rFonts w:ascii="Times New Roman" w:eastAsia="Book Antiqua" w:hAnsi="Times New Roman" w:cs="Times New Roman"/>
          <w:sz w:val="24"/>
          <w:szCs w:val="24"/>
        </w:rPr>
        <w:t>, Parjanya Bhatt, MD</w:t>
      </w:r>
      <w:r w:rsidRPr="00C97600">
        <w:rPr>
          <w:rFonts w:ascii="Times New Roman" w:eastAsia="Book Antiqua" w:hAnsi="Times New Roman" w:cs="Times New Roman"/>
          <w:sz w:val="24"/>
          <w:szCs w:val="24"/>
          <w:vertAlign w:val="superscript"/>
        </w:rPr>
        <w:t>1</w:t>
      </w:r>
      <w:r w:rsidRPr="00C97600">
        <w:rPr>
          <w:rFonts w:ascii="Times New Roman" w:eastAsia="Book Antiqua" w:hAnsi="Times New Roman" w:cs="Times New Roman"/>
          <w:sz w:val="24"/>
          <w:szCs w:val="24"/>
        </w:rPr>
        <w:t>, Vivek Mittal, MD</w:t>
      </w:r>
      <w:r w:rsidRPr="00C97600">
        <w:rPr>
          <w:rFonts w:ascii="Times New Roman" w:eastAsia="Book Antiqua" w:hAnsi="Times New Roman" w:cs="Times New Roman"/>
          <w:sz w:val="24"/>
          <w:szCs w:val="24"/>
          <w:vertAlign w:val="superscript"/>
        </w:rPr>
        <w:t>1</w:t>
      </w:r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, </w:t>
      </w:r>
      <w:proofErr w:type="spellStart"/>
      <w:r w:rsidRPr="00C97600">
        <w:rPr>
          <w:rFonts w:ascii="Times New Roman" w:eastAsia="Book Antiqua" w:hAnsi="Times New Roman" w:cs="Times New Roman"/>
          <w:sz w:val="24"/>
          <w:szCs w:val="24"/>
        </w:rPr>
        <w:t>Ihunanya</w:t>
      </w:r>
      <w:proofErr w:type="spellEnd"/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 Destiny Agomuoh</w:t>
      </w:r>
      <w:r w:rsidRPr="00C97600">
        <w:rPr>
          <w:rFonts w:ascii="Times New Roman" w:eastAsia="Book Antiqua" w:hAnsi="Times New Roman" w:cs="Times New Roman"/>
          <w:sz w:val="24"/>
          <w:szCs w:val="24"/>
          <w:vertAlign w:val="superscript"/>
        </w:rPr>
        <w:t>2</w:t>
      </w:r>
      <w:r w:rsidRPr="00C97600">
        <w:rPr>
          <w:rFonts w:ascii="Times New Roman" w:eastAsia="Book Antiqua" w:hAnsi="Times New Roman" w:cs="Times New Roman"/>
          <w:sz w:val="24"/>
          <w:szCs w:val="24"/>
        </w:rPr>
        <w:t>, Karen Hagglund, MS</w:t>
      </w:r>
      <w:r w:rsidRPr="00C97600">
        <w:rPr>
          <w:rFonts w:ascii="Times New Roman" w:eastAsia="Book Antiqua" w:hAnsi="Times New Roman" w:cs="Times New Roman"/>
          <w:sz w:val="24"/>
          <w:szCs w:val="24"/>
          <w:vertAlign w:val="superscript"/>
        </w:rPr>
        <w:t>3</w:t>
      </w:r>
      <w:r w:rsidRPr="00C97600">
        <w:rPr>
          <w:rFonts w:ascii="Times New Roman" w:eastAsia="Book Antiqua" w:hAnsi="Times New Roman" w:cs="Times New Roman"/>
          <w:sz w:val="24"/>
          <w:szCs w:val="24"/>
        </w:rPr>
        <w:t>, Geetha Krishnamoorthy, MD, FACP</w:t>
      </w:r>
      <w:r w:rsidRPr="00C97600">
        <w:rPr>
          <w:rFonts w:ascii="Times New Roman" w:eastAsia="Book Antiqua" w:hAnsi="Times New Roman" w:cs="Times New Roman"/>
          <w:sz w:val="24"/>
          <w:szCs w:val="24"/>
          <w:vertAlign w:val="superscript"/>
        </w:rPr>
        <w:t>1</w:t>
      </w:r>
      <w:r w:rsidR="00107A99">
        <w:rPr>
          <w:rFonts w:ascii="Times New Roman" w:eastAsia="Book Antiqua" w:hAnsi="Times New Roman" w:cs="Times New Roman"/>
          <w:sz w:val="24"/>
          <w:szCs w:val="24"/>
        </w:rPr>
        <w:t xml:space="preserve">, and </w:t>
      </w:r>
      <w:r w:rsidR="00107A99" w:rsidRPr="00107A99">
        <w:rPr>
          <w:rFonts w:ascii="Times New Roman" w:eastAsia="Book Antiqua" w:hAnsi="Times New Roman" w:cs="Times New Roman"/>
          <w:sz w:val="24"/>
          <w:szCs w:val="24"/>
        </w:rPr>
        <w:t>Trinity Health Oakland Internal Medicine Resident</w:t>
      </w:r>
      <w:r w:rsidR="00107A99">
        <w:rPr>
          <w:rFonts w:ascii="Times New Roman" w:eastAsia="Book Antiqua" w:hAnsi="Times New Roman" w:cs="Times New Roman"/>
          <w:sz w:val="24"/>
          <w:szCs w:val="24"/>
        </w:rPr>
        <w:t>s</w:t>
      </w:r>
    </w:p>
    <w:p w14:paraId="64C49162" w14:textId="77777777" w:rsidR="00C97600" w:rsidRPr="00C97600" w:rsidRDefault="00C97600" w:rsidP="00C9760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640A5981" w14:textId="774AF51D" w:rsidR="00C97600" w:rsidRPr="00C97600" w:rsidRDefault="00C97600" w:rsidP="00C97600">
      <w:pPr>
        <w:rPr>
          <w:rFonts w:ascii="Times New Roman" w:eastAsia="Book Antiqua" w:hAnsi="Times New Roman" w:cs="Times New Roman"/>
          <w:sz w:val="24"/>
          <w:szCs w:val="24"/>
        </w:rPr>
      </w:pPr>
      <w:r w:rsidRPr="00C9760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Department of Internal Medicine, Trinity Health Oakland/ Wayne State University, Pontiac, MI, United States; </w:t>
      </w:r>
      <w:hyperlink r:id="rId4" w:history="1">
        <w:r w:rsidRPr="00C97600">
          <w:rPr>
            <w:rStyle w:val="Hyperlink"/>
            <w:rFonts w:ascii="Times New Roman" w:eastAsia="Book Antiqua" w:hAnsi="Times New Roman" w:cs="Times New Roman"/>
            <w:sz w:val="24"/>
            <w:szCs w:val="24"/>
          </w:rPr>
          <w:t>Roopeessh.vempati@trinity-health.org</w:t>
        </w:r>
      </w:hyperlink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; </w:t>
      </w:r>
      <w:hyperlink r:id="rId5" w:history="1">
        <w:r w:rsidRPr="00C97600">
          <w:rPr>
            <w:rStyle w:val="Hyperlink"/>
            <w:rFonts w:ascii="Times New Roman" w:eastAsia="Book Antiqua" w:hAnsi="Times New Roman" w:cs="Times New Roman"/>
            <w:sz w:val="24"/>
            <w:szCs w:val="24"/>
          </w:rPr>
          <w:t>Dinakaran.umashankar@trinity-health.org</w:t>
        </w:r>
      </w:hyperlink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; </w:t>
      </w:r>
      <w:hyperlink r:id="rId6" w:history="1">
        <w:r w:rsidRPr="00C97600">
          <w:rPr>
            <w:rStyle w:val="Hyperlink"/>
            <w:rFonts w:ascii="Times New Roman" w:eastAsia="Book Antiqua" w:hAnsi="Times New Roman" w:cs="Times New Roman"/>
            <w:sz w:val="24"/>
            <w:szCs w:val="24"/>
          </w:rPr>
          <w:t>Mohammad.sanusi@trinity-health.org</w:t>
        </w:r>
      </w:hyperlink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; </w:t>
      </w:r>
      <w:hyperlink r:id="rId7" w:history="1">
        <w:r w:rsidR="00553559" w:rsidRPr="00C97600">
          <w:rPr>
            <w:rStyle w:val="Hyperlink"/>
            <w:rFonts w:ascii="Times New Roman" w:eastAsia="Book Antiqua" w:hAnsi="Times New Roman" w:cs="Times New Roman"/>
            <w:sz w:val="24"/>
            <w:szCs w:val="24"/>
          </w:rPr>
          <w:t>prami.nakarmi@trinity-health.org</w:t>
        </w:r>
      </w:hyperlink>
      <w:r w:rsidR="00553559" w:rsidRPr="00C97600">
        <w:rPr>
          <w:rFonts w:ascii="Times New Roman" w:eastAsia="Book Antiqua" w:hAnsi="Times New Roman" w:cs="Times New Roman"/>
          <w:sz w:val="24"/>
          <w:szCs w:val="24"/>
        </w:rPr>
        <w:t xml:space="preserve">; </w:t>
      </w:r>
      <w:hyperlink r:id="rId8" w:history="1">
        <w:r w:rsidRPr="00C97600">
          <w:rPr>
            <w:rStyle w:val="Hyperlink"/>
            <w:rFonts w:ascii="Times New Roman" w:eastAsia="Book Antiqua" w:hAnsi="Times New Roman" w:cs="Times New Roman"/>
            <w:sz w:val="24"/>
            <w:szCs w:val="24"/>
          </w:rPr>
          <w:t>dat.ha@trinity-health.org</w:t>
        </w:r>
      </w:hyperlink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; </w:t>
      </w:r>
      <w:hyperlink r:id="rId9" w:history="1">
        <w:r w:rsidRPr="00C97600">
          <w:rPr>
            <w:rStyle w:val="Hyperlink"/>
            <w:rFonts w:ascii="Times New Roman" w:eastAsia="Book Antiqua" w:hAnsi="Times New Roman" w:cs="Times New Roman"/>
            <w:sz w:val="24"/>
            <w:szCs w:val="24"/>
          </w:rPr>
          <w:t>FathimaShehnaz.ayoobkhan@trinity-health.org</w:t>
        </w:r>
      </w:hyperlink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; </w:t>
      </w:r>
      <w:hyperlink r:id="rId10" w:history="1">
        <w:r w:rsidRPr="00C97600">
          <w:rPr>
            <w:rStyle w:val="Hyperlink"/>
            <w:rFonts w:ascii="Times New Roman" w:eastAsia="Book Antiqua" w:hAnsi="Times New Roman" w:cs="Times New Roman"/>
            <w:sz w:val="24"/>
            <w:szCs w:val="24"/>
          </w:rPr>
          <w:t>utheja.dasari@trinity-health.org</w:t>
        </w:r>
      </w:hyperlink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; </w:t>
      </w:r>
      <w:hyperlink r:id="rId11" w:history="1">
        <w:r w:rsidRPr="00C97600">
          <w:rPr>
            <w:rStyle w:val="Hyperlink"/>
            <w:rFonts w:ascii="Times New Roman" w:eastAsia="Book Antiqua" w:hAnsi="Times New Roman" w:cs="Times New Roman"/>
            <w:sz w:val="24"/>
            <w:szCs w:val="24"/>
          </w:rPr>
          <w:t>parjanyakeyurbhaibhatt.bhatt@trinity-health.org</w:t>
        </w:r>
      </w:hyperlink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; </w:t>
      </w:r>
      <w:hyperlink r:id="rId12" w:history="1">
        <w:r w:rsidRPr="00C97600">
          <w:rPr>
            <w:rStyle w:val="Hyperlink"/>
            <w:rFonts w:ascii="Times New Roman" w:eastAsia="Book Antiqua" w:hAnsi="Times New Roman" w:cs="Times New Roman"/>
            <w:sz w:val="24"/>
            <w:szCs w:val="24"/>
          </w:rPr>
          <w:t>vivek.mittal001@trinity-health.org</w:t>
        </w:r>
      </w:hyperlink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; </w:t>
      </w:r>
      <w:hyperlink r:id="rId13" w:history="1">
        <w:r w:rsidRPr="00C97600">
          <w:rPr>
            <w:rStyle w:val="Hyperlink"/>
            <w:rFonts w:ascii="Times New Roman" w:eastAsia="Book Antiqua" w:hAnsi="Times New Roman" w:cs="Times New Roman"/>
            <w:sz w:val="24"/>
            <w:szCs w:val="24"/>
          </w:rPr>
          <w:t>Geetha.krishnamoorthy@trinity-health.org</w:t>
        </w:r>
      </w:hyperlink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 </w:t>
      </w:r>
    </w:p>
    <w:p w14:paraId="7C18A232" w14:textId="77777777" w:rsidR="00C97600" w:rsidRPr="00C97600" w:rsidRDefault="00C97600" w:rsidP="00C97600">
      <w:pPr>
        <w:rPr>
          <w:rFonts w:ascii="Times New Roman" w:eastAsia="Book Antiqua" w:hAnsi="Times New Roman" w:cs="Times New Roman"/>
          <w:sz w:val="24"/>
          <w:szCs w:val="24"/>
        </w:rPr>
      </w:pPr>
      <w:r w:rsidRPr="00C97600">
        <w:rPr>
          <w:rFonts w:ascii="Times New Roman" w:eastAsia="Book Antiqua" w:hAnsi="Times New Roman" w:cs="Times New Roman"/>
          <w:sz w:val="24"/>
          <w:szCs w:val="24"/>
          <w:vertAlign w:val="superscript"/>
        </w:rPr>
        <w:t>2</w:t>
      </w:r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Wayne State University School of Medicine, Detroit, MI, United States; </w:t>
      </w:r>
      <w:hyperlink r:id="rId14" w:history="1">
        <w:r w:rsidRPr="00C97600">
          <w:rPr>
            <w:rStyle w:val="Hyperlink"/>
            <w:rFonts w:ascii="Times New Roman" w:eastAsia="Book Antiqua" w:hAnsi="Times New Roman" w:cs="Times New Roman"/>
            <w:sz w:val="24"/>
            <w:szCs w:val="24"/>
          </w:rPr>
          <w:t>hq0690@wayne.edu</w:t>
        </w:r>
      </w:hyperlink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 </w:t>
      </w:r>
    </w:p>
    <w:p w14:paraId="58134D6D" w14:textId="77777777" w:rsidR="00C97600" w:rsidRPr="00C97600" w:rsidRDefault="00C97600" w:rsidP="00C97600">
      <w:pPr>
        <w:rPr>
          <w:rFonts w:ascii="Times New Roman" w:hAnsi="Times New Roman" w:cs="Times New Roman"/>
          <w:sz w:val="24"/>
          <w:szCs w:val="24"/>
        </w:rPr>
      </w:pPr>
      <w:r w:rsidRPr="00C97600">
        <w:rPr>
          <w:rFonts w:ascii="Times New Roman" w:eastAsia="Book Antiqua" w:hAnsi="Times New Roman" w:cs="Times New Roman"/>
          <w:sz w:val="24"/>
          <w:szCs w:val="24"/>
          <w:vertAlign w:val="superscript"/>
        </w:rPr>
        <w:t>3</w:t>
      </w:r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Clinical scholar, Henry Ford St. John Hospital, Detroit, MI, United States; </w:t>
      </w:r>
      <w:hyperlink r:id="rId15" w:history="1">
        <w:r w:rsidRPr="00C97600">
          <w:rPr>
            <w:rStyle w:val="Hyperlink"/>
            <w:rFonts w:ascii="Times New Roman" w:eastAsia="Book Antiqua" w:hAnsi="Times New Roman" w:cs="Times New Roman"/>
            <w:sz w:val="24"/>
            <w:szCs w:val="24"/>
          </w:rPr>
          <w:t>khagglu1@hfhs.org</w:t>
        </w:r>
      </w:hyperlink>
      <w:r w:rsidRPr="00C97600">
        <w:rPr>
          <w:rFonts w:ascii="Times New Roman" w:eastAsia="Book Antiqua" w:hAnsi="Times New Roman" w:cs="Times New Roman"/>
          <w:sz w:val="24"/>
          <w:szCs w:val="24"/>
        </w:rPr>
        <w:t xml:space="preserve"> </w:t>
      </w:r>
    </w:p>
    <w:p w14:paraId="778E32C6" w14:textId="77777777" w:rsidR="00C97600" w:rsidRPr="00C97600" w:rsidRDefault="00C97600" w:rsidP="00C976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7600">
        <w:rPr>
          <w:rFonts w:ascii="Times New Roman" w:hAnsi="Times New Roman" w:cs="Times New Roman"/>
          <w:sz w:val="24"/>
          <w:szCs w:val="24"/>
        </w:rPr>
        <w:t>CORRESPONDING AUTHOR</w:t>
      </w:r>
    </w:p>
    <w:p w14:paraId="253ED084" w14:textId="77777777" w:rsidR="00C97600" w:rsidRPr="00C97600" w:rsidRDefault="00C97600" w:rsidP="00C976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7600">
        <w:rPr>
          <w:rFonts w:ascii="Times New Roman" w:hAnsi="Times New Roman" w:cs="Times New Roman"/>
          <w:sz w:val="24"/>
          <w:szCs w:val="24"/>
        </w:rPr>
        <w:t>Roopeessh Vempati, MD</w:t>
      </w:r>
    </w:p>
    <w:p w14:paraId="75D211B8" w14:textId="77777777" w:rsidR="00C97600" w:rsidRPr="00C97600" w:rsidRDefault="00C97600" w:rsidP="00C976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7600">
        <w:rPr>
          <w:rFonts w:ascii="Times New Roman" w:hAnsi="Times New Roman" w:cs="Times New Roman"/>
          <w:sz w:val="24"/>
          <w:szCs w:val="24"/>
        </w:rPr>
        <w:t>Department of Internal Medicine</w:t>
      </w:r>
    </w:p>
    <w:p w14:paraId="16FEC1C6" w14:textId="77777777" w:rsidR="00C97600" w:rsidRPr="00C97600" w:rsidRDefault="00C97600" w:rsidP="00C976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7600">
        <w:rPr>
          <w:rFonts w:ascii="Times New Roman" w:hAnsi="Times New Roman" w:cs="Times New Roman"/>
          <w:sz w:val="24"/>
          <w:szCs w:val="24"/>
        </w:rPr>
        <w:t>Trinity Health Oakland/ Wayne State University</w:t>
      </w:r>
    </w:p>
    <w:p w14:paraId="465C7B35" w14:textId="77777777" w:rsidR="00C97600" w:rsidRPr="00C97600" w:rsidRDefault="00C97600" w:rsidP="00C976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7600">
        <w:rPr>
          <w:rFonts w:ascii="Times New Roman" w:hAnsi="Times New Roman" w:cs="Times New Roman"/>
          <w:sz w:val="24"/>
          <w:szCs w:val="24"/>
        </w:rPr>
        <w:t>44405 Woodward Avenue</w:t>
      </w:r>
    </w:p>
    <w:p w14:paraId="64EF7585" w14:textId="77777777" w:rsidR="00C97600" w:rsidRPr="00C97600" w:rsidRDefault="00C97600" w:rsidP="00C976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7600">
        <w:rPr>
          <w:rFonts w:ascii="Times New Roman" w:hAnsi="Times New Roman" w:cs="Times New Roman"/>
          <w:sz w:val="24"/>
          <w:szCs w:val="24"/>
        </w:rPr>
        <w:t>Pontiac, Michigan, 48341</w:t>
      </w:r>
    </w:p>
    <w:p w14:paraId="517C6447" w14:textId="77777777" w:rsidR="00C97600" w:rsidRPr="00C97600" w:rsidRDefault="00C97600" w:rsidP="00C976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7600">
        <w:rPr>
          <w:rFonts w:ascii="Times New Roman" w:hAnsi="Times New Roman" w:cs="Times New Roman"/>
          <w:sz w:val="24"/>
          <w:szCs w:val="24"/>
        </w:rPr>
        <w:t>Phone: +1 (248)-830-6973</w:t>
      </w:r>
    </w:p>
    <w:p w14:paraId="2C1FE663" w14:textId="77777777" w:rsidR="00C97600" w:rsidRPr="00C97600" w:rsidRDefault="00C97600" w:rsidP="00C976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7600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16" w:history="1">
        <w:r w:rsidRPr="00C97600">
          <w:rPr>
            <w:rStyle w:val="Hyperlink"/>
            <w:rFonts w:ascii="Times New Roman" w:hAnsi="Times New Roman" w:cs="Times New Roman"/>
            <w:sz w:val="24"/>
            <w:szCs w:val="24"/>
          </w:rPr>
          <w:t>Roopeessh.vempati@trinity-health.org</w:t>
        </w:r>
      </w:hyperlink>
      <w:r w:rsidRPr="00C9760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4D3D4C" w14:textId="46EB459C" w:rsidR="00333388" w:rsidRPr="00C97600" w:rsidRDefault="00333388" w:rsidP="00C97600">
      <w:pPr>
        <w:rPr>
          <w:rFonts w:ascii="Times New Roman" w:hAnsi="Times New Roman" w:cs="Times New Roman"/>
          <w:sz w:val="24"/>
          <w:szCs w:val="24"/>
        </w:rPr>
      </w:pPr>
    </w:p>
    <w:p w14:paraId="63AE2796" w14:textId="73EF32FC" w:rsidR="00C97600" w:rsidRDefault="00747071" w:rsidP="00C976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7071">
        <w:rPr>
          <w:rFonts w:ascii="Times New Roman" w:hAnsi="Times New Roman" w:cs="Times New Roman"/>
          <w:b/>
          <w:bCs/>
          <w:sz w:val="24"/>
          <w:szCs w:val="24"/>
        </w:rPr>
        <w:t>Acknowledgements</w:t>
      </w:r>
      <w:r w:rsidR="00C97600" w:rsidRPr="00C97600">
        <w:rPr>
          <w:rFonts w:ascii="Times New Roman" w:hAnsi="Times New Roman" w:cs="Times New Roman"/>
          <w:sz w:val="24"/>
          <w:szCs w:val="24"/>
        </w:rPr>
        <w:t>: We thank all the internal medicine residents</w:t>
      </w:r>
      <w:r w:rsidR="00E423C8">
        <w:rPr>
          <w:rFonts w:ascii="Times New Roman" w:hAnsi="Times New Roman" w:cs="Times New Roman"/>
          <w:sz w:val="24"/>
          <w:szCs w:val="24"/>
        </w:rPr>
        <w:t xml:space="preserve"> (2024-2025)</w:t>
      </w:r>
      <w:r w:rsidR="00C97600" w:rsidRPr="00C97600">
        <w:rPr>
          <w:rFonts w:ascii="Times New Roman" w:hAnsi="Times New Roman" w:cs="Times New Roman"/>
          <w:sz w:val="24"/>
          <w:szCs w:val="24"/>
        </w:rPr>
        <w:t xml:space="preserve">, advanced practice providers, nurse practitioners, physician assistants, and nurses at our hospital, Trinity Health Oakland Hospital in Pontiac, Michigan, for the success of this quality improvement study.  </w:t>
      </w:r>
    </w:p>
    <w:p w14:paraId="448E39C8" w14:textId="77777777" w:rsidR="00747071" w:rsidRDefault="00747071" w:rsidP="00C976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0F9F3B" w14:textId="7240ED25" w:rsidR="00747071" w:rsidRDefault="00747071" w:rsidP="007470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7071">
        <w:rPr>
          <w:rFonts w:ascii="Times New Roman" w:hAnsi="Times New Roman" w:cs="Times New Roman"/>
          <w:b/>
          <w:bCs/>
          <w:sz w:val="24"/>
          <w:szCs w:val="24"/>
          <w:u w:val="single"/>
        </w:rPr>
        <w:t>Trinity Health Oakland Internal Medicine Residents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747071">
        <w:rPr>
          <w:rFonts w:ascii="Times New Roman" w:hAnsi="Times New Roman" w:cs="Times New Roman"/>
          <w:sz w:val="24"/>
          <w:szCs w:val="24"/>
        </w:rPr>
        <w:t xml:space="preserve">Kim Abbegail Tan Aldecoa, MD (kimabbegailtan.aldecoa@trinity-health.org), Tobiloba Ayodeji Bamigboje, MD (tobilobaayodeji.bamigboje@trinity-health.org), Samhitha Bitla, MD (samhitha.bitla@trinity-health.org), Jaisal Brar, MD (jaisal.brar@trinity-health.org), Sharanya Shre Ezhilarasan Santhi, MD (sharanyashre.ezhilarasansanthi@trinity-health.org), Kinjal Hirpara, MD (kinjal.hirpara@trinity-health.org), Muhammad Roohan Khan, MD (muhammadroohan.khan@trinity-health.org), </w:t>
      </w:r>
      <w:proofErr w:type="spellStart"/>
      <w:r w:rsidRPr="00747071">
        <w:rPr>
          <w:rFonts w:ascii="Times New Roman" w:hAnsi="Times New Roman" w:cs="Times New Roman"/>
          <w:sz w:val="24"/>
          <w:szCs w:val="24"/>
        </w:rPr>
        <w:t>Dhananja</w:t>
      </w:r>
      <w:proofErr w:type="spellEnd"/>
      <w:r w:rsidRPr="007470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47071">
        <w:rPr>
          <w:rFonts w:ascii="Times New Roman" w:hAnsi="Times New Roman" w:cs="Times New Roman"/>
          <w:sz w:val="24"/>
          <w:szCs w:val="24"/>
        </w:rPr>
        <w:t>Meedeniya</w:t>
      </w:r>
      <w:proofErr w:type="spellEnd"/>
      <w:r w:rsidRPr="00747071">
        <w:rPr>
          <w:rFonts w:ascii="Times New Roman" w:hAnsi="Times New Roman" w:cs="Times New Roman"/>
          <w:sz w:val="24"/>
          <w:szCs w:val="24"/>
        </w:rPr>
        <w:t xml:space="preserve">, MD (dhananja.meedeniya@trinity-health.org), Gaurav Mudgal, MD (gaurav.mudgal@trinity-health.org), Ayomide Ojo, MD (ayomide.ojo@trinity-health.org), Dakshin Padmanabhan, MD (dakshin.padmanabhan@trinity-health.org), Bhavin Patel, MD (bhavin.patel@trinity-health.org), Rahul Pidikiti, MD (rahul.pidikiti@trinity-health.org), Sumit Raut, MD (sumit.raut@trinity-health.org), Mahvish </w:t>
      </w:r>
      <w:proofErr w:type="spellStart"/>
      <w:r w:rsidRPr="00747071">
        <w:rPr>
          <w:rFonts w:ascii="Times New Roman" w:hAnsi="Times New Roman" w:cs="Times New Roman"/>
          <w:sz w:val="24"/>
          <w:szCs w:val="24"/>
        </w:rPr>
        <w:t>Renzu</w:t>
      </w:r>
      <w:proofErr w:type="spellEnd"/>
      <w:r w:rsidRPr="00747071">
        <w:rPr>
          <w:rFonts w:ascii="Times New Roman" w:hAnsi="Times New Roman" w:cs="Times New Roman"/>
          <w:sz w:val="24"/>
          <w:szCs w:val="24"/>
        </w:rPr>
        <w:t xml:space="preserve">, MD (mahvish.renzu001@mercyhealth.org), Syeda Daniya Samreen, MD (syedadaniya.samreen@trinity-health.org), Yash Shah, MD (yash.shah@trinity-health.org), Fizza Zulfiqar, MD (fizza.zulfiqar@trinity-health.org), Syeda </w:t>
      </w:r>
      <w:proofErr w:type="spellStart"/>
      <w:r w:rsidRPr="00747071">
        <w:rPr>
          <w:rFonts w:ascii="Times New Roman" w:hAnsi="Times New Roman" w:cs="Times New Roman"/>
          <w:sz w:val="24"/>
          <w:szCs w:val="24"/>
        </w:rPr>
        <w:lastRenderedPageBreak/>
        <w:t>Juvaria</w:t>
      </w:r>
      <w:proofErr w:type="spellEnd"/>
      <w:r w:rsidRPr="00747071">
        <w:rPr>
          <w:rFonts w:ascii="Times New Roman" w:hAnsi="Times New Roman" w:cs="Times New Roman"/>
          <w:sz w:val="24"/>
          <w:szCs w:val="24"/>
        </w:rPr>
        <w:t xml:space="preserve"> Arshi, MD (syedajuvaria.arshi@trinity-health.org), Saba Asif, MD (saba.asif@trinity-health.org), Akashdeep Singh Grewal, MD (akashdeepsingh.grewal@trinity-health.org), </w:t>
      </w:r>
      <w:proofErr w:type="spellStart"/>
      <w:r w:rsidRPr="00747071">
        <w:rPr>
          <w:rFonts w:ascii="Times New Roman" w:hAnsi="Times New Roman" w:cs="Times New Roman"/>
          <w:sz w:val="24"/>
          <w:szCs w:val="24"/>
        </w:rPr>
        <w:t>Meumbur</w:t>
      </w:r>
      <w:proofErr w:type="spellEnd"/>
      <w:r w:rsidRPr="00747071">
        <w:rPr>
          <w:rFonts w:ascii="Times New Roman" w:hAnsi="Times New Roman" w:cs="Times New Roman"/>
          <w:sz w:val="24"/>
          <w:szCs w:val="24"/>
        </w:rPr>
        <w:t xml:space="preserve"> Praise </w:t>
      </w:r>
      <w:proofErr w:type="spellStart"/>
      <w:r w:rsidRPr="00747071">
        <w:rPr>
          <w:rFonts w:ascii="Times New Roman" w:hAnsi="Times New Roman" w:cs="Times New Roman"/>
          <w:sz w:val="24"/>
          <w:szCs w:val="24"/>
        </w:rPr>
        <w:t>Kpughur</w:t>
      </w:r>
      <w:proofErr w:type="spellEnd"/>
      <w:r w:rsidRPr="00747071">
        <w:rPr>
          <w:rFonts w:ascii="Times New Roman" w:hAnsi="Times New Roman" w:cs="Times New Roman"/>
          <w:sz w:val="24"/>
          <w:szCs w:val="24"/>
        </w:rPr>
        <w:t xml:space="preserve">-Tule, MD (meumburpraise.kpughur-tule@trinity-health.org), Sangeetha Krishnamoorthy, MD (sangeetha.krishnamoorthy@trinity-health.org), Manohar Lal, MD (manohar.lal@trinity-health.org), </w:t>
      </w:r>
      <w:proofErr w:type="spellStart"/>
      <w:r w:rsidRPr="00747071">
        <w:rPr>
          <w:rFonts w:ascii="Times New Roman" w:hAnsi="Times New Roman" w:cs="Times New Roman"/>
          <w:sz w:val="24"/>
          <w:szCs w:val="24"/>
        </w:rPr>
        <w:t>Merfilius</w:t>
      </w:r>
      <w:proofErr w:type="spellEnd"/>
      <w:r w:rsidRPr="00747071">
        <w:rPr>
          <w:rFonts w:ascii="Times New Roman" w:hAnsi="Times New Roman" w:cs="Times New Roman"/>
          <w:sz w:val="24"/>
          <w:szCs w:val="24"/>
        </w:rPr>
        <w:t xml:space="preserve"> Leslie, MD (merfilius.leslie@trinity-health.org), Kshitij Mahajan, MD (kshitij.mahajan@trinity-health.org), Muhammad Muneeb, MD (muhammad.muneeb@trinity-health.org), Rishab Rajendra Prabhu, MD (rishabrajendra.prabhu@trinity-health.org), </w:t>
      </w:r>
      <w:proofErr w:type="spellStart"/>
      <w:r w:rsidRPr="00747071">
        <w:rPr>
          <w:rFonts w:ascii="Times New Roman" w:hAnsi="Times New Roman" w:cs="Times New Roman"/>
          <w:sz w:val="24"/>
          <w:szCs w:val="24"/>
        </w:rPr>
        <w:t>Hizqueel</w:t>
      </w:r>
      <w:proofErr w:type="spellEnd"/>
      <w:r w:rsidRPr="00747071">
        <w:rPr>
          <w:rFonts w:ascii="Times New Roman" w:hAnsi="Times New Roman" w:cs="Times New Roman"/>
          <w:sz w:val="24"/>
          <w:szCs w:val="24"/>
        </w:rPr>
        <w:t xml:space="preserve"> Ahmed Sami, MD (hizqueelahmed.sami@trinity-health.org), Ramneek Sandhu, MD (ramneek.sandhu@trinity-health.org), Shiv Shah, MD (shiv.shah@trinity-health.org), Nikhil </w:t>
      </w:r>
      <w:proofErr w:type="spellStart"/>
      <w:r w:rsidRPr="00747071">
        <w:rPr>
          <w:rFonts w:ascii="Times New Roman" w:hAnsi="Times New Roman" w:cs="Times New Roman"/>
          <w:sz w:val="24"/>
          <w:szCs w:val="24"/>
        </w:rPr>
        <w:t>Vojjala</w:t>
      </w:r>
      <w:proofErr w:type="spellEnd"/>
      <w:r w:rsidRPr="00747071">
        <w:rPr>
          <w:rFonts w:ascii="Times New Roman" w:hAnsi="Times New Roman" w:cs="Times New Roman"/>
          <w:sz w:val="24"/>
          <w:szCs w:val="24"/>
        </w:rPr>
        <w:t xml:space="preserve">, MD (nikhil.vojjala@trinity-health.org), Ijaz Ali, MD (ali.ijaz@trinity-health.org), Kanika Goyal, MD (kanika.goyal@trinity-health.org), Chetna Hirani, MD (chetna.hirani@trinity-health.org), Aditya Kohli, MD (aditya.kohli@trinity-health.org), Nikhil Kumar Kotla, MD (nikhilkumar.kotla@trinity-health.org), </w:t>
      </w:r>
      <w:proofErr w:type="spellStart"/>
      <w:r w:rsidRPr="00747071">
        <w:rPr>
          <w:rFonts w:ascii="Times New Roman" w:hAnsi="Times New Roman" w:cs="Times New Roman"/>
          <w:sz w:val="24"/>
          <w:szCs w:val="24"/>
        </w:rPr>
        <w:t>Ngumimi</w:t>
      </w:r>
      <w:proofErr w:type="spellEnd"/>
      <w:r w:rsidRPr="00747071">
        <w:rPr>
          <w:rFonts w:ascii="Times New Roman" w:hAnsi="Times New Roman" w:cs="Times New Roman"/>
          <w:sz w:val="24"/>
          <w:szCs w:val="24"/>
        </w:rPr>
        <w:t xml:space="preserve"> Kpughur-Tule, MD (ngumimi.kpughur-tule@trinity-health.org), Ravi </w:t>
      </w:r>
      <w:proofErr w:type="spellStart"/>
      <w:r w:rsidRPr="00747071">
        <w:rPr>
          <w:rFonts w:ascii="Times New Roman" w:hAnsi="Times New Roman" w:cs="Times New Roman"/>
          <w:sz w:val="24"/>
          <w:szCs w:val="24"/>
        </w:rPr>
        <w:t>Kanubhai</w:t>
      </w:r>
      <w:proofErr w:type="spellEnd"/>
      <w:r w:rsidRPr="00747071">
        <w:rPr>
          <w:rFonts w:ascii="Times New Roman" w:hAnsi="Times New Roman" w:cs="Times New Roman"/>
          <w:sz w:val="24"/>
          <w:szCs w:val="24"/>
        </w:rPr>
        <w:t xml:space="preserve"> Patel, MD (ravi.kanubhaipatel@trinity-health.org), Rakshana Ravichandran, MD (rakshana.ravichandran@trinity-health.org), Reshma </w:t>
      </w:r>
      <w:proofErr w:type="spellStart"/>
      <w:r w:rsidRPr="00747071">
        <w:rPr>
          <w:rFonts w:ascii="Times New Roman" w:hAnsi="Times New Roman" w:cs="Times New Roman"/>
          <w:sz w:val="24"/>
          <w:szCs w:val="24"/>
        </w:rPr>
        <w:t>Reguram</w:t>
      </w:r>
      <w:proofErr w:type="spellEnd"/>
      <w:r w:rsidRPr="00747071">
        <w:rPr>
          <w:rFonts w:ascii="Times New Roman" w:hAnsi="Times New Roman" w:cs="Times New Roman"/>
          <w:sz w:val="24"/>
          <w:szCs w:val="24"/>
        </w:rPr>
        <w:t xml:space="preserve">, MD (reshma.reguram@trinity-health.org), </w:t>
      </w:r>
      <w:proofErr w:type="spellStart"/>
      <w:r w:rsidRPr="00747071">
        <w:rPr>
          <w:rFonts w:ascii="Times New Roman" w:hAnsi="Times New Roman" w:cs="Times New Roman"/>
          <w:sz w:val="24"/>
          <w:szCs w:val="24"/>
        </w:rPr>
        <w:t>Assalah</w:t>
      </w:r>
      <w:proofErr w:type="spellEnd"/>
      <w:r w:rsidRPr="00747071">
        <w:rPr>
          <w:rFonts w:ascii="Times New Roman" w:hAnsi="Times New Roman" w:cs="Times New Roman"/>
          <w:sz w:val="24"/>
          <w:szCs w:val="24"/>
        </w:rPr>
        <w:t xml:space="preserve"> Brikho, MD (assalah.brikho@trinity-health.org), Rushi Shah, MD (rushi.shah@trinity-health.org), Tanisha Vora, MD (tanisha.vora@trinity-health.org), Kai Ying, MD (</w:t>
      </w:r>
      <w:hyperlink r:id="rId17" w:history="1">
        <w:r w:rsidRPr="009E10EB">
          <w:rPr>
            <w:rStyle w:val="Hyperlink"/>
            <w:rFonts w:ascii="Times New Roman" w:hAnsi="Times New Roman" w:cs="Times New Roman"/>
            <w:sz w:val="24"/>
            <w:szCs w:val="24"/>
          </w:rPr>
          <w:t>kai.ying@trinity-health.org</w:t>
        </w:r>
      </w:hyperlink>
      <w:r>
        <w:rPr>
          <w:rFonts w:ascii="Times New Roman" w:hAnsi="Times New Roman" w:cs="Times New Roman"/>
          <w:sz w:val="24"/>
          <w:szCs w:val="24"/>
        </w:rPr>
        <w:t>)</w:t>
      </w:r>
    </w:p>
    <w:p w14:paraId="11F8FC58" w14:textId="4F0EC7B1" w:rsidR="00C97600" w:rsidRPr="00C97600" w:rsidRDefault="00C97600" w:rsidP="007470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47071">
        <w:rPr>
          <w:rFonts w:ascii="Times New Roman" w:hAnsi="Times New Roman" w:cs="Times New Roman"/>
          <w:b/>
          <w:bCs/>
          <w:sz w:val="24"/>
          <w:szCs w:val="24"/>
        </w:rPr>
        <w:t>Funding</w:t>
      </w:r>
      <w:r w:rsidRPr="00C97600">
        <w:rPr>
          <w:rFonts w:ascii="Times New Roman" w:hAnsi="Times New Roman" w:cs="Times New Roman"/>
          <w:sz w:val="24"/>
          <w:szCs w:val="24"/>
        </w:rPr>
        <w:t xml:space="preserve">: None </w:t>
      </w:r>
    </w:p>
    <w:p w14:paraId="4B5EF656" w14:textId="4A65F457" w:rsidR="00747071" w:rsidRDefault="00C97600" w:rsidP="00747071">
      <w:pPr>
        <w:spacing w:before="240" w:line="240" w:lineRule="auto"/>
        <w:rPr>
          <w:rFonts w:ascii="Times New Roman" w:hAnsi="Times New Roman" w:cs="Times New Roman"/>
          <w:sz w:val="24"/>
          <w:szCs w:val="24"/>
        </w:rPr>
      </w:pPr>
      <w:r w:rsidRPr="00747071">
        <w:rPr>
          <w:rFonts w:ascii="Times New Roman" w:hAnsi="Times New Roman" w:cs="Times New Roman"/>
          <w:b/>
          <w:bCs/>
          <w:sz w:val="24"/>
          <w:szCs w:val="24"/>
        </w:rPr>
        <w:t>Conflict of Interest</w:t>
      </w:r>
      <w:r w:rsidRPr="00C97600">
        <w:rPr>
          <w:rFonts w:ascii="Times New Roman" w:hAnsi="Times New Roman" w:cs="Times New Roman"/>
          <w:sz w:val="24"/>
          <w:szCs w:val="24"/>
        </w:rPr>
        <w:t xml:space="preserve">: None </w:t>
      </w:r>
    </w:p>
    <w:p w14:paraId="1611E779" w14:textId="1E1EB7BE" w:rsidR="00747071" w:rsidRPr="00C97600" w:rsidRDefault="00747071" w:rsidP="007470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47071">
        <w:rPr>
          <w:rFonts w:ascii="Times New Roman" w:hAnsi="Times New Roman" w:cs="Times New Roman"/>
          <w:b/>
          <w:bCs/>
          <w:sz w:val="24"/>
          <w:szCs w:val="24"/>
        </w:rPr>
        <w:t>Disclosures</w:t>
      </w:r>
      <w:r>
        <w:rPr>
          <w:rFonts w:ascii="Times New Roman" w:hAnsi="Times New Roman" w:cs="Times New Roman"/>
          <w:sz w:val="24"/>
          <w:szCs w:val="24"/>
        </w:rPr>
        <w:t xml:space="preserve">: None </w:t>
      </w:r>
    </w:p>
    <w:sectPr w:rsidR="00747071" w:rsidRPr="00C976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600"/>
    <w:rsid w:val="00006ADE"/>
    <w:rsid w:val="00107A99"/>
    <w:rsid w:val="00333388"/>
    <w:rsid w:val="004F4B12"/>
    <w:rsid w:val="00553559"/>
    <w:rsid w:val="00714379"/>
    <w:rsid w:val="00747071"/>
    <w:rsid w:val="008D0197"/>
    <w:rsid w:val="00A62290"/>
    <w:rsid w:val="00C97600"/>
    <w:rsid w:val="00CE2242"/>
    <w:rsid w:val="00E1786A"/>
    <w:rsid w:val="00E408BA"/>
    <w:rsid w:val="00E42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8D622"/>
  <w15:chartTrackingRefBased/>
  <w15:docId w15:val="{96C627EE-9207-4F69-BC1D-333CA4985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7600"/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76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76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76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76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76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76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76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76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76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76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76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76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76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76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76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76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76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76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76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976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76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976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7600"/>
    <w:pPr>
      <w:spacing w:before="160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976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7600"/>
    <w:pPr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976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76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76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760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9760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70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t.ha@trinity-health.org" TargetMode="External"/><Relationship Id="rId13" Type="http://schemas.openxmlformats.org/officeDocument/2006/relationships/hyperlink" Target="mailto:Geetha.krishnamoorthy@trinity-health.org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prami.nakarmi@trinity-health.org" TargetMode="External"/><Relationship Id="rId12" Type="http://schemas.openxmlformats.org/officeDocument/2006/relationships/hyperlink" Target="mailto:vivek.mittal001@trinity-health.org" TargetMode="External"/><Relationship Id="rId17" Type="http://schemas.openxmlformats.org/officeDocument/2006/relationships/hyperlink" Target="mailto:kai.ying@trinity-health.org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Roopeessh.vempati@trinity-health.org" TargetMode="External"/><Relationship Id="rId1" Type="http://schemas.openxmlformats.org/officeDocument/2006/relationships/styles" Target="styles.xml"/><Relationship Id="rId6" Type="http://schemas.openxmlformats.org/officeDocument/2006/relationships/hyperlink" Target="mailto:Mohammad.sanusi@trinity-health.org" TargetMode="External"/><Relationship Id="rId11" Type="http://schemas.openxmlformats.org/officeDocument/2006/relationships/hyperlink" Target="mailto:parjanyakeyurbhaibhatt.bhatt@trinity-health.org" TargetMode="External"/><Relationship Id="rId5" Type="http://schemas.openxmlformats.org/officeDocument/2006/relationships/hyperlink" Target="mailto:Dinakaran.umashankar@trinity-health.org" TargetMode="External"/><Relationship Id="rId15" Type="http://schemas.openxmlformats.org/officeDocument/2006/relationships/hyperlink" Target="mailto:khagglu1@hfhs.org" TargetMode="External"/><Relationship Id="rId10" Type="http://schemas.openxmlformats.org/officeDocument/2006/relationships/hyperlink" Target="mailto:utheja.dasari@trinity-health.org" TargetMode="External"/><Relationship Id="rId19" Type="http://schemas.openxmlformats.org/officeDocument/2006/relationships/theme" Target="theme/theme1.xml"/><Relationship Id="rId4" Type="http://schemas.openxmlformats.org/officeDocument/2006/relationships/hyperlink" Target="mailto:Roopeessh.vempati@trinity-health.org" TargetMode="External"/><Relationship Id="rId9" Type="http://schemas.openxmlformats.org/officeDocument/2006/relationships/hyperlink" Target="mailto:FathimaShehnaz.ayoobkhan@trinity-health.org" TargetMode="External"/><Relationship Id="rId14" Type="http://schemas.openxmlformats.org/officeDocument/2006/relationships/hyperlink" Target="mailto:hq0690@wayn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778</Words>
  <Characters>4438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Roopeessh Vempati</dc:creator>
  <cp:keywords/>
  <dc:description/>
  <cp:lastModifiedBy>Roopeessh Vempati</cp:lastModifiedBy>
  <cp:revision>5</cp:revision>
  <dcterms:created xsi:type="dcterms:W3CDTF">2025-12-26T01:41:00Z</dcterms:created>
  <dcterms:modified xsi:type="dcterms:W3CDTF">2025-12-27T02:21:00Z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60e4e82d-02a4-410f-ae1a-15e4d5927fe5</vt:lpwstr>
  </property>
</Properties>
</file>